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1EE" w:rsidRDefault="007021EE" w:rsidP="007021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461657">
        <w:rPr>
          <w:b/>
          <w:noProof/>
          <w:sz w:val="24"/>
        </w:rPr>
        <w:t>5933</w:t>
      </w:r>
    </w:p>
    <w:p w:rsidR="007021EE" w:rsidRDefault="007021EE" w:rsidP="007021EE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</w:p>
    <w:p w:rsidR="00AE25BF" w:rsidRPr="00D97C2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8520D">
        <w:rPr>
          <w:rFonts w:ascii="Arial" w:eastAsia="Batang" w:hAnsi="Arial"/>
          <w:b/>
          <w:lang w:val="en-US" w:eastAsia="zh-CN"/>
        </w:rPr>
        <w:t>ZTE</w:t>
      </w:r>
    </w:p>
    <w:p w:rsidR="003E4A3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8520D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E4A31">
        <w:rPr>
          <w:rFonts w:ascii="Arial" w:eastAsia="Batang" w:hAnsi="Arial" w:cs="Arial"/>
          <w:b/>
          <w:lang w:eastAsia="zh-CN"/>
        </w:rPr>
        <w:t xml:space="preserve">CT </w:t>
      </w:r>
      <w:r w:rsidR="003E4A31">
        <w:rPr>
          <w:rFonts w:ascii="Arial" w:hAnsi="Arial" w:cs="Arial"/>
          <w:b/>
          <w:lang w:eastAsia="zh-CN"/>
        </w:rPr>
        <w:t xml:space="preserve">aspects </w:t>
      </w:r>
      <w:r w:rsidR="00A13438">
        <w:rPr>
          <w:rFonts w:ascii="Arial" w:hAnsi="Arial" w:cs="Arial"/>
          <w:b/>
          <w:lang w:eastAsia="zh-CN"/>
        </w:rPr>
        <w:t>of</w:t>
      </w:r>
      <w:r w:rsidR="003E4A31">
        <w:rPr>
          <w:rFonts w:ascii="Arial" w:hAnsi="Arial" w:cs="Arial"/>
          <w:b/>
          <w:lang w:eastAsia="zh-CN"/>
        </w:rPr>
        <w:t xml:space="preserve"> </w:t>
      </w:r>
      <w:r w:rsidR="003E4A31" w:rsidRPr="003E4A31">
        <w:rPr>
          <w:rFonts w:ascii="Arial" w:eastAsia="Batang" w:hAnsi="Arial" w:cs="Arial"/>
          <w:b/>
          <w:lang w:eastAsia="zh-CN"/>
        </w:rPr>
        <w:t xml:space="preserve">Access Traffic Steering, Switch and Splitting support in the </w:t>
      </w:r>
      <w:r w:rsidR="009A7C8B" w:rsidRPr="009A7C8B">
        <w:rPr>
          <w:rFonts w:ascii="Arial" w:eastAsia="Batang" w:hAnsi="Arial" w:cs="Arial"/>
          <w:b/>
          <w:lang w:eastAsia="zh-CN"/>
        </w:rPr>
        <w:t>5G system architecture</w:t>
      </w:r>
      <w:r w:rsidR="003E4A31" w:rsidRPr="003E4A31">
        <w:rPr>
          <w:rFonts w:ascii="Arial" w:eastAsia="Batang" w:hAnsi="Arial" w:cs="Arial"/>
          <w:b/>
          <w:lang w:eastAsia="zh-CN"/>
        </w:rPr>
        <w:t xml:space="preserve"> 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7C8B">
        <w:rPr>
          <w:rFonts w:ascii="Arial" w:eastAsia="Batang" w:hAnsi="Arial"/>
          <w:b/>
          <w:lang w:eastAsia="zh-CN"/>
        </w:rPr>
        <w:t>17.1.1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0114DB" w:rsidRDefault="008A76FD" w:rsidP="00BA3A53">
      <w:pPr>
        <w:pStyle w:val="1"/>
        <w:rPr>
          <w:lang w:val="en-US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556BD">
        <w:t xml:space="preserve">CT aspects </w:t>
      </w:r>
      <w:r w:rsidR="00A13438">
        <w:t>of</w:t>
      </w:r>
      <w:r w:rsidR="009A7C8B" w:rsidRPr="009A7C8B">
        <w:t xml:space="preserve"> Access Traffic Steering, Switch and Splitting support in t</w:t>
      </w:r>
      <w:r w:rsidR="00F33DDA">
        <w:t>he 5G system architecture Phase </w:t>
      </w:r>
      <w:r w:rsidR="009A7C8B" w:rsidRPr="009A7C8B">
        <w:t>2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0114DB">
        <w:t xml:space="preserve"> </w:t>
      </w:r>
      <w:r w:rsidR="000114DB" w:rsidRPr="005A1FC5">
        <w:t>ATSSS</w:t>
      </w:r>
      <w:r w:rsidR="000114DB" w:rsidRPr="005A1FC5">
        <w:rPr>
          <w:rFonts w:hint="eastAsia"/>
        </w:rPr>
        <w:t>_</w:t>
      </w:r>
      <w:r w:rsidR="000114DB" w:rsidRPr="005A1FC5">
        <w:t>Ph2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>:</w:t>
      </w:r>
      <w:r w:rsidR="000114DB">
        <w:t xml:space="preserve"> 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735B29">
        <w:t xml:space="preserve"> Rel-17</w:t>
      </w:r>
      <w:r>
        <w:t xml:space="preserve">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D97C23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97C2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97C2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97C23" w:rsidRDefault="004260A5" w:rsidP="004A40BE">
            <w:pPr>
              <w:pStyle w:val="TAH"/>
            </w:pPr>
            <w:r w:rsidRPr="00D97C2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97C23" w:rsidRDefault="004260A5" w:rsidP="004A40BE">
            <w:pPr>
              <w:pStyle w:val="TAH"/>
            </w:pPr>
            <w:r w:rsidRPr="00D97C2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97C23" w:rsidRDefault="004260A5" w:rsidP="004A40BE">
            <w:pPr>
              <w:pStyle w:val="TAH"/>
            </w:pPr>
            <w:r w:rsidRPr="00D97C2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97C23" w:rsidRDefault="004260A5" w:rsidP="004A40BE">
            <w:pPr>
              <w:pStyle w:val="TAH"/>
            </w:pPr>
            <w:r w:rsidRPr="00D97C2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97C23" w:rsidRDefault="004260A5" w:rsidP="00BF7C9D">
            <w:pPr>
              <w:pStyle w:val="TAH"/>
            </w:pPr>
            <w:r w:rsidRPr="00D97C23">
              <w:t>Others</w:t>
            </w:r>
            <w:r w:rsidR="00BF7C9D" w:rsidRPr="00D97C23">
              <w:t xml:space="preserve"> (specify)</w:t>
            </w:r>
          </w:p>
        </w:tc>
      </w:tr>
      <w:tr w:rsidR="004260A5" w:rsidRPr="00D97C23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97C2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97C2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97C2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97C23" w:rsidRDefault="00114976" w:rsidP="004A40BE">
            <w:pPr>
              <w:pStyle w:val="TAC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97C2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97C23" w:rsidRDefault="00114976" w:rsidP="004A40BE">
            <w:pPr>
              <w:pStyle w:val="TAC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97C23" w:rsidRDefault="004260A5" w:rsidP="004A40BE">
            <w:pPr>
              <w:pStyle w:val="TAC"/>
            </w:pPr>
          </w:p>
        </w:tc>
      </w:tr>
      <w:tr w:rsidR="004260A5" w:rsidRPr="00D97C2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D97C2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97C2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D97C23" w:rsidRDefault="00114976" w:rsidP="004A40BE">
            <w:pPr>
              <w:pStyle w:val="TAC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D97C23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97C23" w:rsidRDefault="00114976" w:rsidP="004A40BE">
            <w:pPr>
              <w:pStyle w:val="TAC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D97C23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97C23" w:rsidRDefault="004260A5" w:rsidP="004A40BE">
            <w:pPr>
              <w:pStyle w:val="TAC"/>
            </w:pPr>
          </w:p>
        </w:tc>
      </w:tr>
      <w:tr w:rsidR="004260A5" w:rsidRPr="00D97C2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D97C2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97C2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D97C23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97C23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97C23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97C23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97C23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A36378" w:rsidRPr="00A36378" w:rsidRDefault="00F921F1" w:rsidP="00EC685F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97C23" w:rsidTr="006B4280">
        <w:tc>
          <w:tcPr>
            <w:tcW w:w="675" w:type="dxa"/>
          </w:tcPr>
          <w:p w:rsidR="004876B9" w:rsidRPr="00D97C2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97C2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97C23">
              <w:rPr>
                <w:color w:val="4F81BD"/>
                <w:sz w:val="20"/>
              </w:rPr>
              <w:t>Feature</w:t>
            </w:r>
          </w:p>
        </w:tc>
      </w:tr>
      <w:tr w:rsidR="004876B9" w:rsidRPr="00D97C23" w:rsidTr="004260A5">
        <w:tc>
          <w:tcPr>
            <w:tcW w:w="675" w:type="dxa"/>
          </w:tcPr>
          <w:p w:rsidR="004876B9" w:rsidRPr="00D97C23" w:rsidRDefault="000C4A55" w:rsidP="00A10539">
            <w:pPr>
              <w:pStyle w:val="TAC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97C23" w:rsidRDefault="004876B9" w:rsidP="004260A5">
            <w:pPr>
              <w:pStyle w:val="TAH"/>
              <w:ind w:right="-99"/>
              <w:jc w:val="left"/>
            </w:pPr>
            <w:r w:rsidRPr="00D97C23">
              <w:t>Building Block</w:t>
            </w:r>
          </w:p>
        </w:tc>
      </w:tr>
      <w:tr w:rsidR="004876B9" w:rsidRPr="00D97C23" w:rsidTr="004260A5">
        <w:tc>
          <w:tcPr>
            <w:tcW w:w="675" w:type="dxa"/>
          </w:tcPr>
          <w:p w:rsidR="004876B9" w:rsidRPr="00D97C2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97C2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97C2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97C23" w:rsidTr="001759A7">
        <w:tc>
          <w:tcPr>
            <w:tcW w:w="675" w:type="dxa"/>
          </w:tcPr>
          <w:p w:rsidR="00BF7C9D" w:rsidRPr="00D97C23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D97C23" w:rsidRDefault="00BF7C9D" w:rsidP="001759A7">
            <w:pPr>
              <w:pStyle w:val="TAH"/>
              <w:ind w:right="-99"/>
              <w:jc w:val="left"/>
            </w:pPr>
            <w:r w:rsidRPr="00D97C23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8C71EE" w:rsidRDefault="004876B9" w:rsidP="008C71EE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97C23" w:rsidTr="009A6092">
        <w:tc>
          <w:tcPr>
            <w:tcW w:w="10314" w:type="dxa"/>
            <w:gridSpan w:val="4"/>
            <w:shd w:val="clear" w:color="auto" w:fill="E0E0E0"/>
          </w:tcPr>
          <w:p w:rsidR="008835FC" w:rsidRPr="00D97C23" w:rsidRDefault="008835FC" w:rsidP="00495840">
            <w:pPr>
              <w:pStyle w:val="TAH"/>
              <w:ind w:right="-99"/>
              <w:jc w:val="left"/>
            </w:pPr>
            <w:r w:rsidRPr="00D97C23">
              <w:t xml:space="preserve">Parent Work / Study Items </w:t>
            </w:r>
          </w:p>
        </w:tc>
      </w:tr>
      <w:tr w:rsidR="008835FC" w:rsidRPr="00D97C23" w:rsidTr="009A6092">
        <w:tc>
          <w:tcPr>
            <w:tcW w:w="1101" w:type="dxa"/>
            <w:shd w:val="clear" w:color="auto" w:fill="E0E0E0"/>
          </w:tcPr>
          <w:p w:rsidR="008835FC" w:rsidRPr="00D97C23" w:rsidDel="00C02DF6" w:rsidRDefault="008835FC" w:rsidP="001C5C86">
            <w:pPr>
              <w:pStyle w:val="TAH"/>
              <w:ind w:right="-99"/>
              <w:jc w:val="left"/>
            </w:pPr>
            <w:r w:rsidRPr="00D97C23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D97C23" w:rsidDel="00C02DF6" w:rsidRDefault="008835FC" w:rsidP="001C5C86">
            <w:pPr>
              <w:pStyle w:val="TAH"/>
              <w:ind w:right="-99"/>
              <w:jc w:val="left"/>
            </w:pPr>
            <w:r w:rsidRPr="00D97C23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D97C23" w:rsidRDefault="008835FC" w:rsidP="001C5C86">
            <w:pPr>
              <w:pStyle w:val="TAH"/>
              <w:ind w:right="-99"/>
              <w:jc w:val="left"/>
            </w:pPr>
            <w:r w:rsidRPr="00D97C23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D97C23" w:rsidRDefault="008835FC" w:rsidP="001C5C86">
            <w:pPr>
              <w:pStyle w:val="TAH"/>
              <w:ind w:right="-99"/>
              <w:jc w:val="left"/>
            </w:pPr>
            <w:r w:rsidRPr="00D97C23">
              <w:t>Title (as in 3GPP Work Plan)</w:t>
            </w:r>
          </w:p>
        </w:tc>
      </w:tr>
      <w:tr w:rsidR="008835FC" w:rsidRPr="00D97C23" w:rsidTr="009A6092">
        <w:tc>
          <w:tcPr>
            <w:tcW w:w="1101" w:type="dxa"/>
          </w:tcPr>
          <w:p w:rsidR="008835FC" w:rsidRPr="00D97C23" w:rsidRDefault="008C71EE" w:rsidP="00A10539">
            <w:pPr>
              <w:pStyle w:val="TAL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ATSSS_Ph2</w:t>
            </w:r>
          </w:p>
        </w:tc>
        <w:tc>
          <w:tcPr>
            <w:tcW w:w="1101" w:type="dxa"/>
          </w:tcPr>
          <w:p w:rsidR="008835FC" w:rsidRPr="00D97C23" w:rsidRDefault="008C71EE" w:rsidP="00A10539">
            <w:pPr>
              <w:pStyle w:val="TAL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D97C23" w:rsidRDefault="008C71EE" w:rsidP="00A10539">
            <w:pPr>
              <w:pStyle w:val="TAL"/>
            </w:pPr>
            <w:r w:rsidRPr="00D97C23">
              <w:t>840084</w:t>
            </w:r>
          </w:p>
        </w:tc>
        <w:tc>
          <w:tcPr>
            <w:tcW w:w="7011" w:type="dxa"/>
          </w:tcPr>
          <w:p w:rsidR="008835FC" w:rsidRPr="00251D80" w:rsidRDefault="008C71EE" w:rsidP="00982CD6">
            <w:pPr>
              <w:pStyle w:val="tah0"/>
            </w:pPr>
            <w:r w:rsidRPr="008C71EE">
              <w:t>Access Traffic Steering, Switch and Splitting support in the 5G system architecture Phase 2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746F46" w:rsidRPr="008C71EE" w:rsidRDefault="004876B9" w:rsidP="008C71EE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9C41AE" w:rsidRPr="00D97C23" w:rsidTr="0097558E">
        <w:tc>
          <w:tcPr>
            <w:tcW w:w="8112" w:type="dxa"/>
            <w:gridSpan w:val="3"/>
            <w:shd w:val="clear" w:color="auto" w:fill="E0E0E0"/>
          </w:tcPr>
          <w:p w:rsidR="009C41AE" w:rsidRPr="00D97C23" w:rsidRDefault="009C41AE" w:rsidP="008835FC">
            <w:pPr>
              <w:pStyle w:val="TAH"/>
              <w:ind w:right="-99"/>
              <w:jc w:val="left"/>
            </w:pPr>
            <w:r w:rsidRPr="00D97C23">
              <w:t>Other related Work Items (if any)</w:t>
            </w:r>
          </w:p>
        </w:tc>
      </w:tr>
      <w:tr w:rsidR="009C41AE" w:rsidRPr="00D97C23" w:rsidTr="009C41AE">
        <w:tc>
          <w:tcPr>
            <w:tcW w:w="1101" w:type="dxa"/>
            <w:shd w:val="clear" w:color="auto" w:fill="E0E0E0"/>
          </w:tcPr>
          <w:p w:rsidR="009C41AE" w:rsidRPr="00D97C23" w:rsidRDefault="009C41AE" w:rsidP="009C41AE">
            <w:pPr>
              <w:pStyle w:val="TAH"/>
              <w:ind w:right="-99"/>
              <w:jc w:val="left"/>
            </w:pPr>
            <w:r w:rsidRPr="00D97C23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9C41AE" w:rsidRPr="00D97C23" w:rsidRDefault="009C41AE" w:rsidP="009C41AE">
            <w:pPr>
              <w:pStyle w:val="TAH"/>
              <w:ind w:right="-99"/>
              <w:jc w:val="left"/>
            </w:pPr>
            <w:r w:rsidRPr="00D97C23">
              <w:t>Title</w:t>
            </w:r>
          </w:p>
        </w:tc>
        <w:tc>
          <w:tcPr>
            <w:tcW w:w="3685" w:type="dxa"/>
            <w:shd w:val="clear" w:color="auto" w:fill="E0E0E0"/>
          </w:tcPr>
          <w:p w:rsidR="009C41AE" w:rsidRPr="00D97C23" w:rsidRDefault="009C41AE" w:rsidP="009C41AE">
            <w:pPr>
              <w:pStyle w:val="TAH"/>
              <w:ind w:right="-99"/>
              <w:jc w:val="left"/>
            </w:pPr>
            <w:r w:rsidRPr="00D97C23">
              <w:t>Nature of relationship</w:t>
            </w:r>
          </w:p>
        </w:tc>
      </w:tr>
      <w:tr w:rsidR="008835FC" w:rsidRPr="00D97C23" w:rsidTr="009C41AE">
        <w:tc>
          <w:tcPr>
            <w:tcW w:w="1101" w:type="dxa"/>
          </w:tcPr>
          <w:p w:rsidR="008835FC" w:rsidRPr="00D97C23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D97C23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9C41AE">
            <w:pPr>
              <w:pStyle w:val="tah0"/>
            </w:pP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4242CC" w:rsidRPr="004242CC">
        <w:rPr>
          <w:highlight w:val="yellow"/>
        </w:rPr>
        <w:t>TBD</w:t>
      </w:r>
    </w:p>
    <w:p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:rsidR="004242CC" w:rsidRPr="00613771" w:rsidRDefault="004242CC" w:rsidP="004242CC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Rel-17 </w:t>
      </w:r>
      <w:r>
        <w:rPr>
          <w:rFonts w:hint="eastAsia"/>
          <w:lang w:eastAsia="zh-CN"/>
        </w:rPr>
        <w:t xml:space="preserve">work on </w:t>
      </w:r>
      <w:r w:rsidRPr="00F765D5">
        <w:rPr>
          <w:lang w:eastAsia="zh-CN"/>
        </w:rPr>
        <w:t>Access Traffic Steering, Switching and Splitting (ATSSS)</w:t>
      </w:r>
      <w:r>
        <w:rPr>
          <w:lang w:eastAsia="zh-CN"/>
        </w:rPr>
        <w:t xml:space="preserve"> Phase 2 is being progressed in SA2. This new work item aims to support ATSSS_Ph2 from CT aspects.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242CC" w:rsidRDefault="004242CC" w:rsidP="004242CC">
      <w:pPr>
        <w:rPr>
          <w:lang w:eastAsia="zh-CN"/>
        </w:rPr>
      </w:pPr>
      <w:r w:rsidRPr="00BB0EEF">
        <w:rPr>
          <w:lang w:eastAsia="zh-CN"/>
        </w:rPr>
        <w:t>The objective of this wo</w:t>
      </w:r>
      <w:r>
        <w:rPr>
          <w:lang w:eastAsia="zh-CN"/>
        </w:rPr>
        <w:t>rk item is to provide the stage</w:t>
      </w:r>
      <w:r>
        <w:rPr>
          <w:lang w:val="en-US" w:eastAsia="zh-CN"/>
        </w:rPr>
        <w:t> </w:t>
      </w:r>
      <w:r w:rsidRPr="00BB0EEF">
        <w:rPr>
          <w:lang w:eastAsia="zh-CN"/>
        </w:rPr>
        <w:t>3</w:t>
      </w:r>
      <w:r>
        <w:rPr>
          <w:lang w:eastAsia="zh-CN"/>
        </w:rPr>
        <w:t xml:space="preserve"> solutions for the functionalities</w:t>
      </w:r>
      <w:r w:rsidRPr="00BB0EEF">
        <w:rPr>
          <w:lang w:eastAsia="zh-CN"/>
        </w:rPr>
        <w:t xml:space="preserve"> defined</w:t>
      </w:r>
      <w:r>
        <w:rPr>
          <w:lang w:eastAsia="zh-CN"/>
        </w:rPr>
        <w:t xml:space="preserve"> in stage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requirements under </w:t>
      </w:r>
      <w:r w:rsidRPr="00BB0EEF">
        <w:rPr>
          <w:lang w:eastAsia="zh-CN"/>
        </w:rPr>
        <w:t xml:space="preserve">the </w:t>
      </w:r>
      <w:r>
        <w:rPr>
          <w:lang w:eastAsia="zh-CN"/>
        </w:rPr>
        <w:t>ATSSS</w:t>
      </w:r>
      <w:r>
        <w:rPr>
          <w:rFonts w:hint="eastAsia"/>
          <w:lang w:eastAsia="zh-CN"/>
        </w:rPr>
        <w:t xml:space="preserve"> </w:t>
      </w:r>
      <w:r w:rsidRPr="00BB0EEF">
        <w:rPr>
          <w:lang w:eastAsia="zh-CN"/>
        </w:rPr>
        <w:t>WID in the TSG SAs working groups</w:t>
      </w:r>
      <w:r>
        <w:rPr>
          <w:lang w:eastAsia="zh-CN"/>
        </w:rPr>
        <w:t>.</w:t>
      </w:r>
    </w:p>
    <w:p w:rsidR="004242CC" w:rsidRDefault="004242CC" w:rsidP="004242CC">
      <w:pPr>
        <w:rPr>
          <w:lang w:eastAsia="zh-CN"/>
        </w:rPr>
      </w:pP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:rsidR="004242CC" w:rsidRPr="005A1886" w:rsidRDefault="004242CC" w:rsidP="004242CC">
      <w:pPr>
        <w:spacing w:before="240"/>
        <w:rPr>
          <w:lang w:val="en-US" w:eastAsia="zh-CN"/>
        </w:rPr>
      </w:pPr>
      <w:r w:rsidRPr="005A1886">
        <w:rPr>
          <w:lang w:eastAsia="zh-CN"/>
        </w:rPr>
        <w:t>T</w:t>
      </w:r>
      <w:r w:rsidRPr="005A1886">
        <w:rPr>
          <w:rFonts w:hint="eastAsia"/>
          <w:lang w:val="en-US" w:eastAsia="zh-CN"/>
        </w:rPr>
        <w:t>he following</w:t>
      </w:r>
      <w:r w:rsidRPr="005A1886">
        <w:rPr>
          <w:lang w:val="en-US" w:eastAsia="zh-CN"/>
        </w:rPr>
        <w:t xml:space="preserve"> functionalities, as supported in stage 2, will be specified in CT1, CT3 and CT4 respectively.</w:t>
      </w:r>
    </w:p>
    <w:p w:rsidR="004242CC" w:rsidRPr="008729C2" w:rsidRDefault="004242CC" w:rsidP="004242CC">
      <w:pPr>
        <w:rPr>
          <w:lang w:val="en-US" w:eastAsia="zh-CN"/>
        </w:rPr>
      </w:pPr>
      <w:r w:rsidRPr="005A1886">
        <w:rPr>
          <w:rFonts w:hint="eastAsia"/>
          <w:lang w:val="en-US" w:eastAsia="zh-CN"/>
        </w:rPr>
        <w:t>CT1:</w:t>
      </w:r>
    </w:p>
    <w:p w:rsidR="004242CC" w:rsidRDefault="004242CC" w:rsidP="004242CC">
      <w:pPr>
        <w:ind w:left="568" w:hanging="284"/>
        <w:rPr>
          <w:lang w:eastAsia="zh-CN"/>
        </w:rPr>
      </w:pPr>
      <w:r w:rsidRPr="005A1886">
        <w:rPr>
          <w:rFonts w:hint="eastAsia"/>
          <w:b/>
          <w:lang w:eastAsia="zh-CN"/>
        </w:rPr>
        <w:t>-</w:t>
      </w:r>
      <w:r w:rsidRPr="005A1886">
        <w:rPr>
          <w:rFonts w:hint="eastAsia"/>
          <w:lang w:eastAsia="zh-CN"/>
        </w:rPr>
        <w:tab/>
      </w:r>
      <w:r>
        <w:rPr>
          <w:lang w:eastAsia="zh-CN"/>
        </w:rPr>
        <w:t>New steering functionalities, e.g. QUIC-LL, MP-QUIC, etc.</w:t>
      </w:r>
    </w:p>
    <w:p w:rsidR="004242CC" w:rsidRDefault="004242CC" w:rsidP="004242CC">
      <w:pPr>
        <w:ind w:left="568" w:hanging="284"/>
        <w:rPr>
          <w:lang w:eastAsia="zh-CN"/>
        </w:rPr>
      </w:pPr>
      <w:r>
        <w:rPr>
          <w:b/>
          <w:lang w:eastAsia="zh-CN"/>
        </w:rPr>
        <w:t>-</w:t>
      </w:r>
      <w:r>
        <w:rPr>
          <w:lang w:eastAsia="zh-CN"/>
        </w:rPr>
        <w:tab/>
        <w:t>New steering mode with introduction of new measurement method for PMFP</w:t>
      </w:r>
    </w:p>
    <w:p w:rsidR="004242CC" w:rsidRPr="005A1886" w:rsidRDefault="004242CC" w:rsidP="004242CC">
      <w:pPr>
        <w:ind w:left="568" w:hanging="284"/>
        <w:rPr>
          <w:lang w:eastAsia="zh-CN"/>
        </w:rPr>
      </w:pPr>
      <w:r>
        <w:rPr>
          <w:b/>
          <w:lang w:eastAsia="zh-CN"/>
        </w:rPr>
        <w:t>-</w:t>
      </w:r>
      <w:r>
        <w:rPr>
          <w:lang w:eastAsia="zh-CN"/>
        </w:rPr>
        <w:tab/>
        <w:t>Enhancement of ATSSS rules</w:t>
      </w:r>
    </w:p>
    <w:p w:rsidR="004242CC" w:rsidRDefault="004242CC" w:rsidP="004242CC">
      <w:pPr>
        <w:ind w:left="568" w:hanging="284"/>
        <w:rPr>
          <w:lang w:eastAsia="zh-CN"/>
        </w:rPr>
      </w:pPr>
      <w:r>
        <w:rPr>
          <w:b/>
          <w:lang w:eastAsia="zh-CN"/>
        </w:rPr>
        <w:t>-</w:t>
      </w:r>
      <w:r>
        <w:rPr>
          <w:lang w:eastAsia="zh-CN"/>
        </w:rPr>
        <w:tab/>
        <w:t xml:space="preserve">Support of UE using </w:t>
      </w:r>
      <w:r w:rsidRPr="008729C2">
        <w:rPr>
          <w:lang w:eastAsia="zh-CN"/>
        </w:rPr>
        <w:t>PDN connection in EPC</w:t>
      </w:r>
      <w:r>
        <w:rPr>
          <w:lang w:eastAsia="zh-CN"/>
        </w:rPr>
        <w:t xml:space="preserve"> stead of 3GPP access leg of MA PDU session</w:t>
      </w:r>
    </w:p>
    <w:p w:rsidR="004242CC" w:rsidRPr="005A1886" w:rsidRDefault="004242CC" w:rsidP="004242CC">
      <w:pPr>
        <w:rPr>
          <w:lang w:val="en-US" w:eastAsia="zh-CN"/>
        </w:rPr>
      </w:pPr>
      <w:r w:rsidRPr="005A1886">
        <w:rPr>
          <w:lang w:val="en-US" w:eastAsia="zh-CN"/>
        </w:rPr>
        <w:t>CT3:</w:t>
      </w:r>
    </w:p>
    <w:p w:rsidR="004242CC" w:rsidRPr="005A1886" w:rsidRDefault="004242CC" w:rsidP="004242CC">
      <w:pPr>
        <w:ind w:left="568" w:hanging="284"/>
      </w:pPr>
      <w:r w:rsidRPr="005A1886">
        <w:rPr>
          <w:b/>
        </w:rPr>
        <w:t>-</w:t>
      </w:r>
      <w:r w:rsidRPr="005A1886">
        <w:tab/>
      </w:r>
      <w:r>
        <w:t xml:space="preserve">Update </w:t>
      </w:r>
      <w:r w:rsidRPr="005A1886">
        <w:t xml:space="preserve">of PCC rules including </w:t>
      </w:r>
      <w:r>
        <w:t xml:space="preserve">enhanced </w:t>
      </w:r>
      <w:r w:rsidRPr="005A1886">
        <w:t>ATSSS control information</w:t>
      </w:r>
    </w:p>
    <w:p w:rsidR="004242CC" w:rsidRPr="005A1886" w:rsidRDefault="004242CC" w:rsidP="004242CC">
      <w:pPr>
        <w:rPr>
          <w:lang w:val="en-US" w:eastAsia="zh-CN"/>
        </w:rPr>
      </w:pPr>
      <w:r w:rsidRPr="005A1886">
        <w:rPr>
          <w:lang w:val="en-US" w:eastAsia="zh-CN"/>
        </w:rPr>
        <w:t>CT4:</w:t>
      </w:r>
    </w:p>
    <w:p w:rsidR="004242CC" w:rsidRPr="005A1886" w:rsidRDefault="004242CC" w:rsidP="004242CC">
      <w:pPr>
        <w:ind w:left="568" w:hanging="284"/>
      </w:pPr>
      <w:r w:rsidRPr="005A1886">
        <w:rPr>
          <w:rFonts w:hint="eastAsia"/>
          <w:b/>
        </w:rPr>
        <w:t>-</w:t>
      </w:r>
      <w:r w:rsidRPr="005A1886">
        <w:rPr>
          <w:b/>
        </w:rPr>
        <w:tab/>
      </w:r>
      <w:r>
        <w:t xml:space="preserve">Impacts to NRF services for selection of </w:t>
      </w:r>
      <w:r w:rsidRPr="007930BA">
        <w:t>SMF</w:t>
      </w:r>
      <w:r>
        <w:t>/UPF/PCF supporting new steering functionality</w:t>
      </w:r>
    </w:p>
    <w:p w:rsidR="004242CC" w:rsidRPr="005A1886" w:rsidRDefault="004242CC" w:rsidP="004242CC">
      <w:pPr>
        <w:ind w:left="568" w:hanging="284"/>
      </w:pPr>
      <w:r w:rsidRPr="005A1886">
        <w:rPr>
          <w:b/>
        </w:rPr>
        <w:t>-</w:t>
      </w:r>
      <w:r w:rsidRPr="005A1886">
        <w:tab/>
      </w:r>
      <w:r>
        <w:t>Impacts to N4 rules for supporting new steering functionality/steering mode.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97C23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D97C2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97C23">
              <w:rPr>
                <w:b/>
                <w:sz w:val="16"/>
                <w:szCs w:val="16"/>
              </w:rPr>
              <w:t xml:space="preserve">New specifications </w:t>
            </w:r>
            <w:r w:rsidRPr="00D97C2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97C23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97C2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97C2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97C23" w:rsidRDefault="00B567D1" w:rsidP="00B567D1">
            <w:pPr>
              <w:spacing w:after="0"/>
              <w:ind w:right="-99"/>
            </w:pPr>
            <w:r w:rsidRPr="00D97C2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97C2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97C2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97C2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97C2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97C2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97C2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97C2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97C2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97C23">
              <w:rPr>
                <w:rFonts w:ascii="Arial" w:hAnsi="Arial"/>
                <w:sz w:val="16"/>
                <w:szCs w:val="16"/>
              </w:rPr>
              <w:t>R</w:t>
            </w:r>
            <w:r w:rsidR="00011074" w:rsidRPr="00D97C2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D97C23" w:rsidTr="00072A56">
        <w:tc>
          <w:tcPr>
            <w:tcW w:w="1617" w:type="dxa"/>
          </w:tcPr>
          <w:p w:rsidR="00FF3F0C" w:rsidRPr="00D97C23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D97C23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D97C23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D97C23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D97C23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D97C23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97C23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D97C2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97C23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97C2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97C2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97C2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97C2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97C2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97C23">
              <w:rPr>
                <w:sz w:val="16"/>
                <w:szCs w:val="16"/>
              </w:rPr>
              <w:t>D</w:t>
            </w:r>
            <w:r w:rsidRPr="00D97C2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97C2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97C2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D97C2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97C23">
              <w:rPr>
                <w:sz w:val="16"/>
                <w:szCs w:val="16"/>
              </w:rPr>
              <w:t>Remarks</w:t>
            </w:r>
          </w:p>
        </w:tc>
      </w:tr>
      <w:tr w:rsidR="00D451EE" w:rsidRPr="00D97C2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EE" w:rsidRPr="00D97C23" w:rsidRDefault="00D451EE" w:rsidP="00D451EE">
            <w:pPr>
              <w:spacing w:after="0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EE" w:rsidRPr="00D97C23" w:rsidRDefault="00D451EE" w:rsidP="00D451EE">
            <w:pPr>
              <w:spacing w:after="0"/>
              <w:rPr>
                <w:lang w:eastAsia="zh-CN"/>
              </w:rPr>
            </w:pPr>
            <w:r w:rsidRPr="00D97C23">
              <w:rPr>
                <w:lang w:eastAsia="zh-CN"/>
              </w:rPr>
              <w:t>Enhanced ATSSS procedures and encoding of ATSSS related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EE" w:rsidRPr="00D97C23" w:rsidRDefault="00D451EE" w:rsidP="00D451EE">
            <w:pPr>
              <w:spacing w:after="0"/>
              <w:rPr>
                <w:sz w:val="18"/>
                <w:szCs w:val="18"/>
              </w:rPr>
            </w:pPr>
            <w:r w:rsidRPr="00D97C23">
              <w:rPr>
                <w:sz w:val="18"/>
                <w:szCs w:val="18"/>
              </w:rP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EE" w:rsidRPr="00D97C23" w:rsidRDefault="00D451EE" w:rsidP="00D451EE">
            <w:pPr>
              <w:spacing w:after="0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CT</w:t>
            </w:r>
            <w:r w:rsidRPr="00D97C23">
              <w:rPr>
                <w:lang w:eastAsia="zh-CN"/>
              </w:rPr>
              <w:t>1</w:t>
            </w:r>
            <w:r w:rsidRPr="00D97C23">
              <w:rPr>
                <w:rFonts w:hint="eastAsia"/>
                <w:lang w:eastAsia="zh-CN"/>
              </w:rPr>
              <w:t xml:space="preserve"> </w:t>
            </w:r>
            <w:r w:rsidRPr="00D97C23">
              <w:rPr>
                <w:lang w:eastAsia="zh-CN"/>
              </w:rPr>
              <w:t>responsibility</w:t>
            </w:r>
          </w:p>
        </w:tc>
      </w:tr>
      <w:tr w:rsidR="005353FF" w:rsidRPr="00D97C2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3FF" w:rsidRPr="00D97C23" w:rsidRDefault="005353FF" w:rsidP="005353FF">
            <w:pPr>
              <w:spacing w:after="0"/>
              <w:rPr>
                <w:lang w:eastAsia="zh-CN"/>
              </w:rPr>
            </w:pPr>
            <w:r w:rsidRPr="00D97C23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3FF" w:rsidRPr="00D97C23" w:rsidRDefault="005353FF" w:rsidP="005353FF">
            <w:pPr>
              <w:spacing w:after="0"/>
            </w:pPr>
            <w:r w:rsidRPr="00D97C23">
              <w:t>Update of NAS signalling to support ATSSS_Ph2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3FF" w:rsidRPr="00D97C23" w:rsidRDefault="005353FF" w:rsidP="005353FF">
            <w:pPr>
              <w:spacing w:after="0"/>
              <w:rPr>
                <w:sz w:val="18"/>
                <w:szCs w:val="18"/>
              </w:rPr>
            </w:pPr>
            <w:r w:rsidRPr="00D97C23">
              <w:rPr>
                <w:sz w:val="18"/>
                <w:szCs w:val="18"/>
              </w:rP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3FF" w:rsidRPr="00D97C23" w:rsidRDefault="005353FF" w:rsidP="005353FF">
            <w:pPr>
              <w:spacing w:after="0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CT</w:t>
            </w:r>
            <w:r w:rsidRPr="00D97C23">
              <w:rPr>
                <w:lang w:eastAsia="zh-CN"/>
              </w:rPr>
              <w:t>1</w:t>
            </w:r>
            <w:r w:rsidRPr="00D97C23">
              <w:rPr>
                <w:rFonts w:hint="eastAsia"/>
                <w:lang w:eastAsia="zh-CN"/>
              </w:rPr>
              <w:t xml:space="preserve"> </w:t>
            </w:r>
            <w:r w:rsidRPr="00D97C23">
              <w:rPr>
                <w:lang w:eastAsia="zh-CN"/>
              </w:rPr>
              <w:t>responsibility</w:t>
            </w:r>
          </w:p>
        </w:tc>
      </w:tr>
      <w:tr w:rsidR="00387B41" w:rsidRPr="00D97C2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lang w:eastAsia="zh-CN"/>
              </w:rPr>
            </w:pPr>
            <w:r w:rsidRPr="00D97C23">
              <w:rPr>
                <w:lang w:eastAsia="zh-CN"/>
              </w:rPr>
              <w:t>Update Npcf_SMPolicyControl service and e</w:t>
            </w:r>
            <w:r w:rsidRPr="00D97C23">
              <w:rPr>
                <w:rFonts w:hint="eastAsia"/>
                <w:lang w:eastAsia="zh-CN"/>
              </w:rPr>
              <w:t>nhance the PCC</w:t>
            </w:r>
            <w:r w:rsidRPr="00D97C23">
              <w:rPr>
                <w:lang w:eastAsia="zh-CN"/>
              </w:rPr>
              <w:t xml:space="preserve"> rules to support ATSSS</w:t>
            </w:r>
            <w:r w:rsidR="00C150F0" w:rsidRPr="00D97C23">
              <w:rPr>
                <w:lang w:eastAsia="zh-CN"/>
              </w:rPr>
              <w:t>_Ph2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sz w:val="18"/>
                <w:szCs w:val="18"/>
              </w:rPr>
            </w:pPr>
            <w:r w:rsidRPr="00D97C23">
              <w:rPr>
                <w:sz w:val="18"/>
                <w:szCs w:val="18"/>
              </w:rP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CT3</w:t>
            </w:r>
            <w:r w:rsidRPr="00D97C23">
              <w:rPr>
                <w:lang w:eastAsia="zh-CN"/>
              </w:rPr>
              <w:t xml:space="preserve"> responsibility</w:t>
            </w:r>
          </w:p>
        </w:tc>
      </w:tr>
      <w:tr w:rsidR="00387B41" w:rsidRPr="00D97C2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CB100F" w:rsidP="00CB100F">
            <w:pPr>
              <w:spacing w:after="0"/>
              <w:rPr>
                <w:lang w:eastAsia="zh-CN"/>
              </w:rPr>
            </w:pPr>
            <w:r w:rsidRPr="00D97C23">
              <w:rPr>
                <w:lang w:eastAsia="zh-CN"/>
              </w:rPr>
              <w:t>Possiblly u</w:t>
            </w:r>
            <w:r w:rsidR="00387B41" w:rsidRPr="00D97C23">
              <w:rPr>
                <w:rFonts w:hint="eastAsia"/>
                <w:lang w:eastAsia="zh-CN"/>
              </w:rPr>
              <w:t xml:space="preserve">pdate the call flows </w:t>
            </w:r>
            <w:r w:rsidR="00387B41" w:rsidRPr="00D97C23">
              <w:rPr>
                <w:lang w:eastAsia="zh-CN"/>
              </w:rPr>
              <w:t>to support ATSSS</w:t>
            </w:r>
            <w:r w:rsidRPr="00D97C23">
              <w:rPr>
                <w:lang w:eastAsia="zh-CN"/>
              </w:rPr>
              <w:t>_Ph2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sz w:val="18"/>
                <w:szCs w:val="18"/>
              </w:rPr>
            </w:pPr>
            <w:r w:rsidRPr="00D97C23">
              <w:rPr>
                <w:sz w:val="18"/>
                <w:szCs w:val="18"/>
              </w:rP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CT3 responsibility</w:t>
            </w:r>
          </w:p>
        </w:tc>
      </w:tr>
      <w:tr w:rsidR="00387B41" w:rsidRPr="00D97C2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29.</w:t>
            </w:r>
            <w:r w:rsidRPr="00D97C23">
              <w:rPr>
                <w:lang w:eastAsia="zh-CN"/>
              </w:rP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 xml:space="preserve">N4 </w:t>
            </w:r>
            <w:r w:rsidRPr="00D97C23">
              <w:rPr>
                <w:lang w:eastAsia="zh-CN"/>
              </w:rPr>
              <w:t>extensions</w:t>
            </w:r>
            <w:r w:rsidRPr="00D97C23">
              <w:rPr>
                <w:rFonts w:hint="eastAsia"/>
                <w:lang w:eastAsia="zh-CN"/>
              </w:rPr>
              <w:t xml:space="preserve"> </w:t>
            </w:r>
            <w:r w:rsidRPr="00D97C23">
              <w:rPr>
                <w:lang w:eastAsia="zh-CN"/>
              </w:rPr>
              <w:t>to support ATSSS</w:t>
            </w:r>
            <w:r w:rsidR="001D57B2">
              <w:rPr>
                <w:lang w:eastAsia="zh-CN"/>
              </w:rPr>
              <w:t>_Ph2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sz w:val="18"/>
                <w:szCs w:val="18"/>
              </w:rPr>
            </w:pPr>
            <w:r w:rsidRPr="00D97C23">
              <w:rPr>
                <w:sz w:val="18"/>
                <w:szCs w:val="18"/>
              </w:rP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CT4 responsibility</w:t>
            </w:r>
          </w:p>
        </w:tc>
      </w:tr>
      <w:tr w:rsidR="00387B41" w:rsidRPr="00D97C2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lang w:eastAsia="zh-CN"/>
              </w:rPr>
            </w:pPr>
            <w:r w:rsidRPr="00D97C23"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1D57B2">
            <w:pPr>
              <w:spacing w:after="0"/>
              <w:rPr>
                <w:lang w:eastAsia="zh-CN"/>
              </w:rPr>
            </w:pPr>
            <w:r w:rsidRPr="00D97C23">
              <w:t>Possible impacts to SMF PDUSession API for s</w:t>
            </w:r>
            <w:r w:rsidR="001D57B2">
              <w:rPr>
                <w:lang w:eastAsia="zh-CN"/>
              </w:rPr>
              <w:t>upport of ATSSS_Ph2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sz w:val="18"/>
                <w:szCs w:val="18"/>
              </w:rPr>
            </w:pPr>
            <w:r w:rsidRPr="00D97C23">
              <w:rPr>
                <w:sz w:val="18"/>
                <w:szCs w:val="18"/>
              </w:rP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CT4 responsibility</w:t>
            </w:r>
          </w:p>
        </w:tc>
      </w:tr>
      <w:tr w:rsidR="00387B41" w:rsidRPr="00D97C2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lang w:eastAsia="zh-CN"/>
              </w:rPr>
            </w:pPr>
            <w:r w:rsidRPr="00D97C23">
              <w:rPr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lang w:eastAsia="zh-CN"/>
              </w:rPr>
            </w:pPr>
            <w:r w:rsidRPr="00D97C23">
              <w:t>Possible impacts to UD</w:t>
            </w:r>
            <w:bookmarkStart w:id="0" w:name="_GoBack"/>
            <w:bookmarkEnd w:id="0"/>
            <w:r w:rsidRPr="00D97C23">
              <w:t>M services for new subscription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sz w:val="18"/>
                <w:szCs w:val="18"/>
              </w:rPr>
            </w:pPr>
            <w:r w:rsidRPr="00D97C23">
              <w:rPr>
                <w:sz w:val="18"/>
                <w:szCs w:val="18"/>
              </w:rP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CT4 responsibility</w:t>
            </w:r>
          </w:p>
        </w:tc>
      </w:tr>
      <w:tr w:rsidR="00387B41" w:rsidRPr="00D97C2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lang w:eastAsia="zh-CN"/>
              </w:rPr>
            </w:pPr>
            <w:r w:rsidRPr="00D97C23">
              <w:rPr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lang w:eastAsia="zh-CN"/>
              </w:rPr>
            </w:pPr>
            <w:r w:rsidRPr="00D97C23">
              <w:t>Possible impacts to UDR services for new subscription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sz w:val="18"/>
                <w:szCs w:val="18"/>
              </w:rPr>
            </w:pPr>
            <w:r w:rsidRPr="00D97C23">
              <w:rPr>
                <w:sz w:val="18"/>
                <w:szCs w:val="18"/>
              </w:rP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CT4 responsibility</w:t>
            </w:r>
          </w:p>
        </w:tc>
      </w:tr>
      <w:tr w:rsidR="00387B41" w:rsidRPr="00D97C2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29.</w:t>
            </w:r>
            <w:r w:rsidRPr="00D97C23">
              <w:rPr>
                <w:lang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E5555A" w:rsidP="00E5555A">
            <w:pPr>
              <w:spacing w:after="0"/>
              <w:rPr>
                <w:lang w:eastAsia="zh-CN"/>
              </w:rPr>
            </w:pPr>
            <w:r w:rsidRPr="00D97C23">
              <w:rPr>
                <w:lang w:eastAsia="zh-CN"/>
              </w:rPr>
              <w:t>Possible i</w:t>
            </w:r>
            <w:r w:rsidR="00387B41" w:rsidRPr="00D97C23">
              <w:rPr>
                <w:lang w:eastAsia="zh-CN"/>
              </w:rPr>
              <w:t xml:space="preserve">mpacts to </w:t>
            </w:r>
            <w:r w:rsidR="00387B41" w:rsidRPr="00D97C23">
              <w:t>Namf_Communication service to support ATSSS</w:t>
            </w:r>
            <w:r w:rsidR="00CB100F" w:rsidRPr="00D97C23">
              <w:t>_Ph2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sz w:val="18"/>
                <w:szCs w:val="18"/>
              </w:rPr>
            </w:pPr>
            <w:r w:rsidRPr="00D97C23">
              <w:rPr>
                <w:sz w:val="18"/>
                <w:szCs w:val="18"/>
              </w:rP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CT4 responsibility</w:t>
            </w:r>
          </w:p>
        </w:tc>
      </w:tr>
      <w:tr w:rsidR="00387B41" w:rsidRPr="00D97C2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6963A2">
            <w:pPr>
              <w:spacing w:after="0"/>
              <w:rPr>
                <w:lang w:eastAsia="zh-CN"/>
              </w:rPr>
            </w:pPr>
            <w:r w:rsidRPr="00D97C23">
              <w:t>Impacts to NRF services for selection of SMF and UPF</w:t>
            </w:r>
            <w:r w:rsidR="007A3AA7" w:rsidRPr="00D97C23">
              <w:t xml:space="preserve"> supporting new capability introduced by ATSSS_Ph2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sz w:val="18"/>
                <w:szCs w:val="18"/>
              </w:rPr>
            </w:pPr>
            <w:r w:rsidRPr="00D97C23">
              <w:rPr>
                <w:sz w:val="18"/>
                <w:szCs w:val="18"/>
              </w:rP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CT4 responsibility</w:t>
            </w:r>
          </w:p>
        </w:tc>
      </w:tr>
      <w:tr w:rsidR="00387B41" w:rsidRPr="00D97C2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</w:pPr>
            <w:r w:rsidRPr="00D97C23">
              <w:t>Possible impacts to subscriber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sz w:val="18"/>
                <w:szCs w:val="18"/>
              </w:rPr>
            </w:pPr>
            <w:r w:rsidRPr="00D97C23">
              <w:rPr>
                <w:sz w:val="18"/>
                <w:szCs w:val="18"/>
              </w:rP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41" w:rsidRPr="00D97C23" w:rsidRDefault="00387B41" w:rsidP="00387B41">
            <w:pPr>
              <w:spacing w:after="0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CT4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561EC" w:rsidRPr="000561EC" w:rsidRDefault="000561EC" w:rsidP="0033027D">
      <w:pPr>
        <w:ind w:right="-99"/>
        <w:rPr>
          <w:lang w:eastAsia="zh-CN"/>
        </w:rPr>
      </w:pPr>
      <w:r w:rsidRPr="000561EC">
        <w:rPr>
          <w:rFonts w:hint="eastAsia"/>
          <w:lang w:eastAsia="zh-CN"/>
        </w:rPr>
        <w:t>ZHOU, Xingyue, ZTE Corporation, zhou.xingyue@zte.com.cn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31B8F" w:rsidRPr="00631B8F" w:rsidRDefault="00631B8F" w:rsidP="00631B8F">
      <w:pPr>
        <w:rPr>
          <w:lang w:eastAsia="zh-CN"/>
        </w:rPr>
      </w:pPr>
      <w:r>
        <w:rPr>
          <w:rFonts w:hint="eastAsia"/>
          <w:lang w:eastAsia="zh-CN"/>
        </w:rPr>
        <w:t>CT1</w:t>
      </w:r>
    </w:p>
    <w:p w:rsidR="00174617" w:rsidRPr="00631B8F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631B8F" w:rsidRDefault="00631B8F" w:rsidP="00174617">
      <w:pPr>
        <w:rPr>
          <w:lang w:eastAsia="zh-CN"/>
        </w:rPr>
      </w:pPr>
      <w:r w:rsidRPr="00631B8F">
        <w:t>None</w:t>
      </w:r>
    </w:p>
    <w:p w:rsidR="0033027D" w:rsidRPr="00FE4F7B" w:rsidRDefault="00872B3B" w:rsidP="00FE4F7B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D97C23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D97C23" w:rsidRDefault="00557B2E" w:rsidP="001C5C86">
            <w:pPr>
              <w:pStyle w:val="TAH"/>
            </w:pPr>
            <w:r w:rsidRPr="00D97C23">
              <w:t>Supporting IM name</w:t>
            </w:r>
          </w:p>
        </w:tc>
      </w:tr>
      <w:tr w:rsidR="00557B2E" w:rsidRPr="00D97C23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D97C23" w:rsidRDefault="00FE4F7B" w:rsidP="001C5C86">
            <w:pPr>
              <w:pStyle w:val="TAL"/>
              <w:rPr>
                <w:lang w:eastAsia="zh-CN"/>
              </w:rPr>
            </w:pPr>
            <w:r w:rsidRPr="00D97C23">
              <w:rPr>
                <w:rFonts w:hint="eastAsia"/>
                <w:lang w:eastAsia="zh-CN"/>
              </w:rPr>
              <w:t>ZTE</w:t>
            </w:r>
          </w:p>
        </w:tc>
      </w:tr>
      <w:tr w:rsidR="0048267C" w:rsidRPr="00D97C2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D97C23" w:rsidRDefault="0048267C" w:rsidP="001C5C86">
            <w:pPr>
              <w:pStyle w:val="TAL"/>
            </w:pPr>
          </w:p>
        </w:tc>
      </w:tr>
      <w:tr w:rsidR="0048267C" w:rsidRPr="00D97C2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D97C23" w:rsidRDefault="0048267C" w:rsidP="001C5C86">
            <w:pPr>
              <w:pStyle w:val="TAL"/>
            </w:pPr>
          </w:p>
        </w:tc>
      </w:tr>
      <w:tr w:rsidR="0048267C" w:rsidRPr="00D97C2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D97C23" w:rsidRDefault="0048267C" w:rsidP="001C5C86">
            <w:pPr>
              <w:pStyle w:val="TAL"/>
            </w:pPr>
          </w:p>
        </w:tc>
      </w:tr>
      <w:tr w:rsidR="00025316" w:rsidRPr="00D97C23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D97C23" w:rsidRDefault="00025316" w:rsidP="001C5C86">
            <w:pPr>
              <w:pStyle w:val="TAL"/>
            </w:pPr>
          </w:p>
        </w:tc>
      </w:tr>
      <w:tr w:rsidR="00025316" w:rsidRPr="00D97C23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D97C23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6FB" w:rsidRDefault="007706FB">
      <w:r>
        <w:separator/>
      </w:r>
    </w:p>
  </w:endnote>
  <w:endnote w:type="continuationSeparator" w:id="0">
    <w:p w:rsidR="007706FB" w:rsidRDefault="00770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6FB" w:rsidRDefault="007706FB">
      <w:r>
        <w:separator/>
      </w:r>
    </w:p>
  </w:footnote>
  <w:footnote w:type="continuationSeparator" w:id="0">
    <w:p w:rsidR="007706FB" w:rsidRDefault="00770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14DB"/>
    <w:rsid w:val="0001220A"/>
    <w:rsid w:val="000132D1"/>
    <w:rsid w:val="000205C5"/>
    <w:rsid w:val="00025316"/>
    <w:rsid w:val="00037C06"/>
    <w:rsid w:val="00044DAE"/>
    <w:rsid w:val="00052BF8"/>
    <w:rsid w:val="000556BD"/>
    <w:rsid w:val="000561EC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4A55"/>
    <w:rsid w:val="000C5FE3"/>
    <w:rsid w:val="000D122A"/>
    <w:rsid w:val="000E55AD"/>
    <w:rsid w:val="000E630D"/>
    <w:rsid w:val="001001BD"/>
    <w:rsid w:val="00102222"/>
    <w:rsid w:val="00114976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D57B2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87B41"/>
    <w:rsid w:val="003A08AA"/>
    <w:rsid w:val="003A1EB0"/>
    <w:rsid w:val="003C0F14"/>
    <w:rsid w:val="003C2DA6"/>
    <w:rsid w:val="003C6DA6"/>
    <w:rsid w:val="003D21DB"/>
    <w:rsid w:val="003D2781"/>
    <w:rsid w:val="003D62A9"/>
    <w:rsid w:val="003E4A31"/>
    <w:rsid w:val="003F04C7"/>
    <w:rsid w:val="003F268E"/>
    <w:rsid w:val="003F7142"/>
    <w:rsid w:val="003F7B3D"/>
    <w:rsid w:val="00411698"/>
    <w:rsid w:val="00414164"/>
    <w:rsid w:val="0041789B"/>
    <w:rsid w:val="004242CC"/>
    <w:rsid w:val="004260A5"/>
    <w:rsid w:val="00432283"/>
    <w:rsid w:val="0043745F"/>
    <w:rsid w:val="00437F58"/>
    <w:rsid w:val="0044029F"/>
    <w:rsid w:val="00440BC9"/>
    <w:rsid w:val="00454609"/>
    <w:rsid w:val="00455DE4"/>
    <w:rsid w:val="00461657"/>
    <w:rsid w:val="0048267C"/>
    <w:rsid w:val="004876B9"/>
    <w:rsid w:val="00493A79"/>
    <w:rsid w:val="00495840"/>
    <w:rsid w:val="004A40BE"/>
    <w:rsid w:val="004A6A60"/>
    <w:rsid w:val="004B5F60"/>
    <w:rsid w:val="004C634D"/>
    <w:rsid w:val="004D24B9"/>
    <w:rsid w:val="004E2CE2"/>
    <w:rsid w:val="004E5172"/>
    <w:rsid w:val="004E6F8A"/>
    <w:rsid w:val="00502CD2"/>
    <w:rsid w:val="00504E33"/>
    <w:rsid w:val="005353F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028"/>
    <w:rsid w:val="005E088B"/>
    <w:rsid w:val="00611EC4"/>
    <w:rsid w:val="00612542"/>
    <w:rsid w:val="006146D2"/>
    <w:rsid w:val="00620B3F"/>
    <w:rsid w:val="006239E7"/>
    <w:rsid w:val="006254C4"/>
    <w:rsid w:val="00631B8F"/>
    <w:rsid w:val="006323BE"/>
    <w:rsid w:val="006418C6"/>
    <w:rsid w:val="00641ED8"/>
    <w:rsid w:val="00642ED1"/>
    <w:rsid w:val="00654893"/>
    <w:rsid w:val="006633A4"/>
    <w:rsid w:val="00671BBB"/>
    <w:rsid w:val="00682237"/>
    <w:rsid w:val="00683C6B"/>
    <w:rsid w:val="006963A2"/>
    <w:rsid w:val="006A0EF8"/>
    <w:rsid w:val="006A45BA"/>
    <w:rsid w:val="006B4280"/>
    <w:rsid w:val="006B4B1C"/>
    <w:rsid w:val="006C4991"/>
    <w:rsid w:val="006E0F19"/>
    <w:rsid w:val="006E1FDA"/>
    <w:rsid w:val="006E5E87"/>
    <w:rsid w:val="007021EE"/>
    <w:rsid w:val="00706A1A"/>
    <w:rsid w:val="00707673"/>
    <w:rsid w:val="007162BE"/>
    <w:rsid w:val="00722267"/>
    <w:rsid w:val="00735B29"/>
    <w:rsid w:val="00746F46"/>
    <w:rsid w:val="0075252A"/>
    <w:rsid w:val="00764B84"/>
    <w:rsid w:val="00765028"/>
    <w:rsid w:val="007706FB"/>
    <w:rsid w:val="0078034D"/>
    <w:rsid w:val="0078520D"/>
    <w:rsid w:val="00790BCC"/>
    <w:rsid w:val="00795CEE"/>
    <w:rsid w:val="00796F94"/>
    <w:rsid w:val="007974F5"/>
    <w:rsid w:val="007A3AA7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C71EE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C8B"/>
    <w:rsid w:val="009B1936"/>
    <w:rsid w:val="009B493F"/>
    <w:rsid w:val="009C2977"/>
    <w:rsid w:val="009C2DCC"/>
    <w:rsid w:val="009C41AE"/>
    <w:rsid w:val="009E6C21"/>
    <w:rsid w:val="009F7959"/>
    <w:rsid w:val="00A01CFF"/>
    <w:rsid w:val="00A10539"/>
    <w:rsid w:val="00A11D81"/>
    <w:rsid w:val="00A1343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50F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100F"/>
    <w:rsid w:val="00CB22ED"/>
    <w:rsid w:val="00CB4236"/>
    <w:rsid w:val="00CC72A4"/>
    <w:rsid w:val="00CD3153"/>
    <w:rsid w:val="00CF1AB2"/>
    <w:rsid w:val="00CF6810"/>
    <w:rsid w:val="00D06117"/>
    <w:rsid w:val="00D31CC8"/>
    <w:rsid w:val="00D32678"/>
    <w:rsid w:val="00D451EE"/>
    <w:rsid w:val="00D521C1"/>
    <w:rsid w:val="00D71F40"/>
    <w:rsid w:val="00D77416"/>
    <w:rsid w:val="00D80FC6"/>
    <w:rsid w:val="00D94917"/>
    <w:rsid w:val="00D97C23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555A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C685F"/>
    <w:rsid w:val="00ED6B03"/>
    <w:rsid w:val="00ED7A5B"/>
    <w:rsid w:val="00F07C92"/>
    <w:rsid w:val="00F138AB"/>
    <w:rsid w:val="00F14B43"/>
    <w:rsid w:val="00F203C7"/>
    <w:rsid w:val="00F215E2"/>
    <w:rsid w:val="00F21E3F"/>
    <w:rsid w:val="00F33DDA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E4F7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4CD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4CD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4CD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4CD4"/>
    <w:pPr>
      <w:outlineLvl w:val="5"/>
    </w:pPr>
  </w:style>
  <w:style w:type="paragraph" w:styleId="7">
    <w:name w:val="heading 7"/>
    <w:basedOn w:val="H6"/>
    <w:next w:val="a"/>
    <w:qFormat/>
    <w:rsid w:val="00B54CD4"/>
    <w:pPr>
      <w:outlineLvl w:val="6"/>
    </w:pPr>
  </w:style>
  <w:style w:type="paragraph" w:styleId="8">
    <w:name w:val="heading 8"/>
    <w:basedOn w:val="1"/>
    <w:next w:val="a"/>
    <w:qFormat/>
    <w:rsid w:val="00B54CD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4CD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4CD4"/>
    <w:pPr>
      <w:spacing w:before="180"/>
      <w:ind w:left="2693" w:hanging="2693"/>
    </w:pPr>
    <w:rPr>
      <w:b/>
    </w:rPr>
  </w:style>
  <w:style w:type="paragraph" w:styleId="10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B54CD4"/>
    <w:pPr>
      <w:ind w:left="1701" w:hanging="1701"/>
    </w:pPr>
  </w:style>
  <w:style w:type="paragraph" w:styleId="40">
    <w:name w:val="toc 4"/>
    <w:basedOn w:val="30"/>
    <w:semiHidden/>
    <w:rsid w:val="00B54CD4"/>
    <w:pPr>
      <w:ind w:left="1418" w:hanging="1418"/>
    </w:pPr>
  </w:style>
  <w:style w:type="paragraph" w:styleId="30">
    <w:name w:val="toc 3"/>
    <w:basedOn w:val="21"/>
    <w:semiHidden/>
    <w:rsid w:val="00B54CD4"/>
    <w:pPr>
      <w:ind w:left="1134" w:hanging="1134"/>
    </w:pPr>
  </w:style>
  <w:style w:type="paragraph" w:styleId="21">
    <w:name w:val="toc 2"/>
    <w:basedOn w:val="10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4CD4"/>
    <w:pPr>
      <w:ind w:left="284"/>
    </w:pPr>
  </w:style>
  <w:style w:type="paragraph" w:styleId="11">
    <w:name w:val="index 1"/>
    <w:basedOn w:val="a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54CD4"/>
    <w:pPr>
      <w:outlineLvl w:val="9"/>
    </w:pPr>
  </w:style>
  <w:style w:type="paragraph" w:styleId="23">
    <w:name w:val="List Number 2"/>
    <w:basedOn w:val="ac"/>
    <w:rsid w:val="00B54CD4"/>
    <w:pPr>
      <w:ind w:left="851"/>
    </w:pPr>
  </w:style>
  <w:style w:type="character" w:styleId="ad">
    <w:name w:val="footnote reference"/>
    <w:semiHidden/>
    <w:rsid w:val="00B54CD4"/>
    <w:rPr>
      <w:b/>
      <w:position w:val="6"/>
      <w:sz w:val="16"/>
    </w:rPr>
  </w:style>
  <w:style w:type="paragraph" w:styleId="ae">
    <w:name w:val="footnote text"/>
    <w:basedOn w:val="a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a"/>
    <w:rsid w:val="00B54CD4"/>
    <w:pPr>
      <w:keepLines/>
      <w:ind w:left="1135" w:hanging="851"/>
    </w:pPr>
  </w:style>
  <w:style w:type="paragraph" w:styleId="90">
    <w:name w:val="toc 9"/>
    <w:basedOn w:val="80"/>
    <w:semiHidden/>
    <w:rsid w:val="00B54CD4"/>
    <w:pPr>
      <w:ind w:left="1418" w:hanging="1418"/>
    </w:pPr>
  </w:style>
  <w:style w:type="paragraph" w:customStyle="1" w:styleId="EX">
    <w:name w:val="EX"/>
    <w:basedOn w:val="a"/>
    <w:rsid w:val="00B54CD4"/>
    <w:pPr>
      <w:keepLines/>
      <w:ind w:left="1702" w:hanging="1418"/>
    </w:pPr>
  </w:style>
  <w:style w:type="paragraph" w:customStyle="1" w:styleId="FP">
    <w:name w:val="FP"/>
    <w:basedOn w:val="a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60">
    <w:name w:val="toc 6"/>
    <w:basedOn w:val="50"/>
    <w:next w:val="a"/>
    <w:semiHidden/>
    <w:rsid w:val="00B54CD4"/>
    <w:pPr>
      <w:ind w:left="1985" w:hanging="1985"/>
    </w:pPr>
  </w:style>
  <w:style w:type="paragraph" w:styleId="70">
    <w:name w:val="toc 7"/>
    <w:basedOn w:val="60"/>
    <w:next w:val="a"/>
    <w:semiHidden/>
    <w:rsid w:val="00B54CD4"/>
    <w:pPr>
      <w:ind w:left="2268" w:hanging="2268"/>
    </w:pPr>
  </w:style>
  <w:style w:type="paragraph" w:styleId="24">
    <w:name w:val="List Bullet 2"/>
    <w:basedOn w:val="af"/>
    <w:rsid w:val="00B54CD4"/>
    <w:pPr>
      <w:ind w:left="851"/>
    </w:pPr>
  </w:style>
  <w:style w:type="paragraph" w:styleId="31">
    <w:name w:val="List Bullet 3"/>
    <w:basedOn w:val="24"/>
    <w:rsid w:val="00B54CD4"/>
    <w:pPr>
      <w:ind w:left="1135"/>
    </w:pPr>
  </w:style>
  <w:style w:type="paragraph" w:styleId="ac">
    <w:name w:val="List Number"/>
    <w:basedOn w:val="af0"/>
    <w:rsid w:val="00B54CD4"/>
  </w:style>
  <w:style w:type="paragraph" w:customStyle="1" w:styleId="EQ">
    <w:name w:val="EQ"/>
    <w:basedOn w:val="a"/>
    <w:next w:val="a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5"/>
    <w:next w:val="a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25">
    <w:name w:val="List 2"/>
    <w:basedOn w:val="af0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B54CD4"/>
    <w:pPr>
      <w:ind w:left="1135"/>
    </w:pPr>
  </w:style>
  <w:style w:type="paragraph" w:styleId="41">
    <w:name w:val="List 4"/>
    <w:basedOn w:val="32"/>
    <w:rsid w:val="00B54CD4"/>
    <w:pPr>
      <w:ind w:left="1418"/>
    </w:pPr>
  </w:style>
  <w:style w:type="paragraph" w:styleId="51">
    <w:name w:val="List 5"/>
    <w:basedOn w:val="41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af0">
    <w:name w:val="List"/>
    <w:basedOn w:val="a"/>
    <w:rsid w:val="00B54CD4"/>
    <w:pPr>
      <w:ind w:left="568" w:hanging="284"/>
    </w:pPr>
  </w:style>
  <w:style w:type="paragraph" w:styleId="af">
    <w:name w:val="List Bullet"/>
    <w:basedOn w:val="af0"/>
    <w:rsid w:val="00B54CD4"/>
  </w:style>
  <w:style w:type="paragraph" w:styleId="42">
    <w:name w:val="List Bullet 4"/>
    <w:basedOn w:val="31"/>
    <w:rsid w:val="00B54CD4"/>
    <w:pPr>
      <w:ind w:left="1418"/>
    </w:pPr>
  </w:style>
  <w:style w:type="paragraph" w:styleId="52">
    <w:name w:val="List Bullet 5"/>
    <w:basedOn w:val="42"/>
    <w:rsid w:val="00B54CD4"/>
    <w:pPr>
      <w:ind w:left="1702"/>
    </w:pPr>
  </w:style>
  <w:style w:type="paragraph" w:customStyle="1" w:styleId="B1">
    <w:name w:val="B1"/>
    <w:basedOn w:val="af0"/>
    <w:rsid w:val="00B54CD4"/>
  </w:style>
  <w:style w:type="paragraph" w:customStyle="1" w:styleId="B2">
    <w:name w:val="B2"/>
    <w:basedOn w:val="25"/>
    <w:rsid w:val="00B54CD4"/>
  </w:style>
  <w:style w:type="paragraph" w:customStyle="1" w:styleId="B3">
    <w:name w:val="B3"/>
    <w:basedOn w:val="32"/>
    <w:rsid w:val="00B54CD4"/>
  </w:style>
  <w:style w:type="paragraph" w:customStyle="1" w:styleId="B4">
    <w:name w:val="B4"/>
    <w:basedOn w:val="41"/>
    <w:rsid w:val="00B54CD4"/>
  </w:style>
  <w:style w:type="paragraph" w:customStyle="1" w:styleId="B5">
    <w:name w:val="B5"/>
    <w:basedOn w:val="51"/>
    <w:rsid w:val="00B54CD4"/>
  </w:style>
  <w:style w:type="paragraph" w:styleId="af1">
    <w:name w:val="footer"/>
    <w:basedOn w:val="a4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9984E3-8435-48AB-9FDD-3A2CCCDA7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4624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 Zhou</cp:lastModifiedBy>
  <cp:revision>34</cp:revision>
  <cp:lastPrinted>2000-02-29T10:31:00Z</cp:lastPrinted>
  <dcterms:created xsi:type="dcterms:W3CDTF">2019-09-24T15:18:00Z</dcterms:created>
  <dcterms:modified xsi:type="dcterms:W3CDTF">2020-10-06T11:38:00Z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